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30C3E" w14:textId="77777777" w:rsidR="00696F89" w:rsidRPr="00696F89" w:rsidRDefault="00696F89" w:rsidP="00696F89">
      <w:pPr>
        <w:ind w:left="0" w:hanging="2"/>
        <w:jc w:val="center"/>
        <w:rPr>
          <w:rFonts w:ascii="Times New Roman" w:eastAsia="Times New Roman" w:hAnsi="Times New Roman" w:cs="Times New Roman"/>
          <w:b/>
          <w:sz w:val="22"/>
          <w:szCs w:val="22"/>
        </w:rPr>
      </w:pPr>
      <w:r w:rsidRPr="00696F89">
        <w:rPr>
          <w:rFonts w:ascii="Times New Roman" w:eastAsia="Times New Roman" w:hAnsi="Times New Roman" w:cs="Times New Roman"/>
          <w:b/>
          <w:sz w:val="22"/>
          <w:szCs w:val="22"/>
        </w:rPr>
        <w:t>Memorándum de Acuerdo (MoU)</w:t>
      </w:r>
    </w:p>
    <w:p w14:paraId="64699245" w14:textId="77777777" w:rsidR="00696F89" w:rsidRPr="00696F89" w:rsidRDefault="00696F89" w:rsidP="00696F89">
      <w:pPr>
        <w:ind w:left="0" w:hanging="2"/>
        <w:jc w:val="center"/>
        <w:rPr>
          <w:rFonts w:ascii="Times New Roman" w:eastAsia="Times New Roman" w:hAnsi="Times New Roman" w:cs="Times New Roman"/>
          <w:b/>
          <w:sz w:val="22"/>
          <w:szCs w:val="22"/>
        </w:rPr>
      </w:pPr>
    </w:p>
    <w:p w14:paraId="411D42B3" w14:textId="77777777" w:rsidR="00696F89" w:rsidRPr="00696F89" w:rsidRDefault="00696F89" w:rsidP="00696F89">
      <w:pPr>
        <w:ind w:left="0" w:hanging="2"/>
        <w:jc w:val="center"/>
        <w:rPr>
          <w:rFonts w:ascii="Times New Roman" w:eastAsia="Times New Roman" w:hAnsi="Times New Roman" w:cs="Times New Roman"/>
          <w:b/>
          <w:sz w:val="22"/>
          <w:szCs w:val="22"/>
        </w:rPr>
      </w:pPr>
      <w:r w:rsidRPr="00696F89">
        <w:rPr>
          <w:rFonts w:ascii="Times New Roman" w:eastAsia="Times New Roman" w:hAnsi="Times New Roman" w:cs="Times New Roman"/>
          <w:b/>
          <w:sz w:val="22"/>
          <w:szCs w:val="22"/>
        </w:rPr>
        <w:t>Entre</w:t>
      </w:r>
    </w:p>
    <w:p w14:paraId="1A949A81" w14:textId="77777777" w:rsidR="00696F89" w:rsidRPr="00696F89" w:rsidRDefault="00696F89" w:rsidP="00696F89">
      <w:pPr>
        <w:ind w:left="0" w:hanging="2"/>
        <w:jc w:val="center"/>
        <w:rPr>
          <w:rFonts w:ascii="Times New Roman" w:eastAsia="Times New Roman" w:hAnsi="Times New Roman" w:cs="Times New Roman"/>
          <w:b/>
          <w:sz w:val="22"/>
          <w:szCs w:val="22"/>
        </w:rPr>
      </w:pPr>
    </w:p>
    <w:p w14:paraId="51F819A9" w14:textId="77777777" w:rsidR="00696F89" w:rsidRPr="00696F89" w:rsidRDefault="00696F89" w:rsidP="00696F89">
      <w:pPr>
        <w:ind w:left="0" w:hanging="2"/>
        <w:jc w:val="center"/>
        <w:rPr>
          <w:rFonts w:ascii="Times New Roman" w:eastAsia="Times New Roman" w:hAnsi="Times New Roman" w:cs="Times New Roman"/>
          <w:b/>
          <w:sz w:val="22"/>
          <w:szCs w:val="22"/>
        </w:rPr>
      </w:pPr>
      <w:r w:rsidRPr="00696F89">
        <w:rPr>
          <w:rFonts w:ascii="Times New Roman" w:eastAsia="Times New Roman" w:hAnsi="Times New Roman" w:cs="Times New Roman"/>
          <w:b/>
          <w:sz w:val="22"/>
          <w:szCs w:val="22"/>
        </w:rPr>
        <w:t>La Universidad Nacional de General San Martín</w:t>
      </w:r>
    </w:p>
    <w:p w14:paraId="35FD3738" w14:textId="77777777" w:rsidR="00696F89" w:rsidRPr="00696F89" w:rsidRDefault="00696F89" w:rsidP="00696F89">
      <w:pPr>
        <w:ind w:left="0" w:hanging="2"/>
        <w:jc w:val="center"/>
        <w:rPr>
          <w:rFonts w:ascii="Times New Roman" w:eastAsia="Times New Roman" w:hAnsi="Times New Roman" w:cs="Times New Roman"/>
          <w:b/>
          <w:sz w:val="22"/>
          <w:szCs w:val="22"/>
        </w:rPr>
      </w:pPr>
    </w:p>
    <w:p w14:paraId="4E3C3C7B" w14:textId="77777777" w:rsidR="00696F89" w:rsidRPr="00696F89" w:rsidRDefault="00696F89" w:rsidP="00696F89">
      <w:pPr>
        <w:ind w:left="0" w:hanging="2"/>
        <w:jc w:val="center"/>
        <w:rPr>
          <w:rFonts w:ascii="Times New Roman" w:eastAsia="Times New Roman" w:hAnsi="Times New Roman" w:cs="Times New Roman"/>
          <w:b/>
          <w:sz w:val="22"/>
          <w:szCs w:val="22"/>
        </w:rPr>
      </w:pPr>
      <w:r w:rsidRPr="00696F89">
        <w:rPr>
          <w:rFonts w:ascii="Times New Roman" w:eastAsia="Times New Roman" w:hAnsi="Times New Roman" w:cs="Times New Roman"/>
          <w:b/>
          <w:sz w:val="22"/>
          <w:szCs w:val="22"/>
        </w:rPr>
        <w:t>y</w:t>
      </w:r>
    </w:p>
    <w:p w14:paraId="77E90C0D" w14:textId="77777777" w:rsidR="00696F89" w:rsidRPr="00696F89" w:rsidRDefault="00696F89" w:rsidP="00696F89">
      <w:pPr>
        <w:ind w:left="0" w:hanging="2"/>
        <w:jc w:val="center"/>
        <w:rPr>
          <w:rFonts w:ascii="Times New Roman" w:eastAsia="Times New Roman" w:hAnsi="Times New Roman" w:cs="Times New Roman"/>
          <w:b/>
          <w:sz w:val="22"/>
          <w:szCs w:val="22"/>
        </w:rPr>
      </w:pPr>
    </w:p>
    <w:p w14:paraId="006A4C4B" w14:textId="428058F7" w:rsidR="00423FEA" w:rsidRPr="007B51A0" w:rsidRDefault="00696F89" w:rsidP="00696F89">
      <w:pPr>
        <w:ind w:left="0" w:hanging="2"/>
        <w:jc w:val="center"/>
        <w:rPr>
          <w:rFonts w:ascii="Times New Roman" w:eastAsia="Times New Roman" w:hAnsi="Times New Roman" w:cs="Times New Roman"/>
          <w:sz w:val="22"/>
          <w:szCs w:val="22"/>
        </w:rPr>
      </w:pPr>
      <w:r w:rsidRPr="00696F89">
        <w:rPr>
          <w:rFonts w:ascii="Times New Roman" w:eastAsia="Times New Roman" w:hAnsi="Times New Roman" w:cs="Times New Roman"/>
          <w:b/>
          <w:sz w:val="22"/>
          <w:szCs w:val="22"/>
        </w:rPr>
        <w:t>La Universidad Central de Finanzas y Economía</w:t>
      </w:r>
    </w:p>
    <w:p w14:paraId="08FD84EF" w14:textId="77777777" w:rsidR="00423FEA" w:rsidRPr="007B51A0" w:rsidRDefault="00423FEA">
      <w:pPr>
        <w:ind w:left="0" w:hanging="2"/>
        <w:rPr>
          <w:rFonts w:ascii="Times New Roman" w:eastAsia="Times New Roman" w:hAnsi="Times New Roman" w:cs="Times New Roman"/>
          <w:sz w:val="22"/>
          <w:szCs w:val="22"/>
        </w:rPr>
      </w:pPr>
    </w:p>
    <w:p w14:paraId="00E17456" w14:textId="77777777" w:rsidR="00423FEA" w:rsidRPr="007B51A0" w:rsidRDefault="00423FEA">
      <w:pPr>
        <w:ind w:left="0" w:hanging="2"/>
        <w:rPr>
          <w:rFonts w:ascii="Times New Roman" w:eastAsia="Times New Roman" w:hAnsi="Times New Roman" w:cs="Times New Roman"/>
          <w:sz w:val="22"/>
          <w:szCs w:val="22"/>
        </w:rPr>
      </w:pPr>
    </w:p>
    <w:p w14:paraId="6C452A46" w14:textId="37494C36" w:rsidR="00423FEA" w:rsidRDefault="00696F89" w:rsidP="00696F89">
      <w:pPr>
        <w:tabs>
          <w:tab w:val="left" w:pos="3969"/>
        </w:tabs>
        <w:ind w:left="0" w:hanging="2"/>
        <w:jc w:val="both"/>
        <w:rPr>
          <w:rFonts w:ascii="Times New Roman" w:eastAsia="Times New Roman" w:hAnsi="Times New Roman" w:cs="Times New Roman"/>
          <w:sz w:val="22"/>
          <w:szCs w:val="22"/>
        </w:rPr>
      </w:pPr>
      <w:r w:rsidRPr="00696F89">
        <w:rPr>
          <w:rFonts w:ascii="Times New Roman" w:eastAsia="Times New Roman" w:hAnsi="Times New Roman" w:cs="Times New Roman"/>
          <w:sz w:val="22"/>
          <w:szCs w:val="22"/>
        </w:rPr>
        <w:t xml:space="preserve">La Universidad Central de Finanzas y Economía, 39 South Xueyuan Road, Haidian District, Beijing, P.R.C (en adelante CUFE) y la Universidad Nacional de </w:t>
      </w:r>
      <w:r w:rsidR="007D2EDE">
        <w:rPr>
          <w:rFonts w:ascii="Times New Roman" w:eastAsia="Times New Roman" w:hAnsi="Times New Roman" w:cs="Times New Roman"/>
          <w:sz w:val="22"/>
          <w:szCs w:val="22"/>
        </w:rPr>
        <w:t xml:space="preserve">General </w:t>
      </w:r>
      <w:r w:rsidRPr="00696F89">
        <w:rPr>
          <w:rFonts w:ascii="Times New Roman" w:eastAsia="Times New Roman" w:hAnsi="Times New Roman" w:cs="Times New Roman"/>
          <w:sz w:val="22"/>
          <w:szCs w:val="22"/>
        </w:rPr>
        <w:t>San Martín, 25 de Mayo 1405, San Martín, Provincia de Buenos Aires, Argentina (en adelante UNSAM) desean emprender actividades educativas y de investigación en cooperación, para beneficio mutuo de ambas instituciones.</w:t>
      </w:r>
    </w:p>
    <w:p w14:paraId="32695562" w14:textId="77777777" w:rsidR="00696F89" w:rsidRPr="007B51A0" w:rsidRDefault="00696F89" w:rsidP="00696F89">
      <w:pPr>
        <w:tabs>
          <w:tab w:val="left" w:pos="3969"/>
        </w:tabs>
        <w:ind w:left="0" w:hanging="2"/>
        <w:jc w:val="both"/>
        <w:rPr>
          <w:rFonts w:ascii="Times New Roman" w:eastAsia="Times New Roman" w:hAnsi="Times New Roman" w:cs="Times New Roman"/>
          <w:sz w:val="22"/>
          <w:szCs w:val="22"/>
        </w:rPr>
      </w:pPr>
    </w:p>
    <w:p w14:paraId="10743136" w14:textId="77777777" w:rsidR="00696F89" w:rsidRPr="00696F89" w:rsidRDefault="00696F89" w:rsidP="00696F89">
      <w:pPr>
        <w:spacing w:after="80" w:line="240" w:lineRule="auto"/>
        <w:ind w:left="0" w:right="-14" w:hanging="2"/>
        <w:jc w:val="both"/>
        <w:rPr>
          <w:rFonts w:ascii="Times New Roman" w:eastAsia="Times New Roman" w:hAnsi="Times New Roman" w:cs="Times New Roman"/>
          <w:sz w:val="22"/>
          <w:szCs w:val="22"/>
        </w:rPr>
      </w:pPr>
      <w:r w:rsidRPr="00696F89">
        <w:rPr>
          <w:rFonts w:ascii="Times New Roman" w:eastAsia="Times New Roman" w:hAnsi="Times New Roman" w:cs="Times New Roman"/>
          <w:sz w:val="22"/>
          <w:szCs w:val="22"/>
        </w:rPr>
        <w:t>A tal efecto, las Partes han acordado lo siguiente:</w:t>
      </w:r>
    </w:p>
    <w:p w14:paraId="54908EBA" w14:textId="77777777" w:rsidR="00696F89" w:rsidRPr="00696F89" w:rsidRDefault="00696F89" w:rsidP="00696F89">
      <w:pPr>
        <w:spacing w:after="80" w:line="240" w:lineRule="auto"/>
        <w:ind w:left="0" w:right="-14" w:hanging="2"/>
        <w:jc w:val="both"/>
        <w:rPr>
          <w:rFonts w:ascii="Times New Roman" w:eastAsia="Times New Roman" w:hAnsi="Times New Roman" w:cs="Times New Roman"/>
          <w:sz w:val="22"/>
          <w:szCs w:val="22"/>
        </w:rPr>
      </w:pPr>
    </w:p>
    <w:p w14:paraId="48C0528E" w14:textId="53A5FF24" w:rsidR="00696F89" w:rsidRPr="00696F89" w:rsidRDefault="00696F89" w:rsidP="00696F89">
      <w:pPr>
        <w:pStyle w:val="Prrafodelista"/>
        <w:numPr>
          <w:ilvl w:val="0"/>
          <w:numId w:val="4"/>
        </w:numPr>
        <w:spacing w:after="80" w:line="240" w:lineRule="auto"/>
        <w:ind w:leftChars="0" w:right="-14" w:firstLineChars="0"/>
        <w:jc w:val="both"/>
        <w:rPr>
          <w:rFonts w:eastAsia="Times New Roman" w:cs="Times New Roman"/>
          <w:sz w:val="22"/>
          <w:szCs w:val="22"/>
        </w:rPr>
      </w:pPr>
      <w:r w:rsidRPr="00696F89">
        <w:rPr>
          <w:rFonts w:eastAsia="Times New Roman" w:cs="Times New Roman"/>
          <w:sz w:val="22"/>
          <w:szCs w:val="22"/>
        </w:rPr>
        <w:t xml:space="preserve">Fomentar las visitas de profesores con el propósito de realizar actividades de investigación y educación, incluyendo la posibilidad de la participación de personal académico de la UNSAM en la </w:t>
      </w:r>
      <w:proofErr w:type="spellStart"/>
      <w:r w:rsidRPr="00696F89">
        <w:rPr>
          <w:rFonts w:eastAsia="Times New Roman" w:cs="Times New Roman"/>
          <w:sz w:val="22"/>
          <w:szCs w:val="22"/>
        </w:rPr>
        <w:t>creación</w:t>
      </w:r>
      <w:proofErr w:type="spellEnd"/>
      <w:r w:rsidRPr="00696F89">
        <w:rPr>
          <w:rFonts w:eastAsia="Times New Roman" w:cs="Times New Roman"/>
          <w:sz w:val="22"/>
          <w:szCs w:val="22"/>
        </w:rPr>
        <w:t xml:space="preserve"> de </w:t>
      </w:r>
      <w:proofErr w:type="gramStart"/>
      <w:r w:rsidRPr="00696F89">
        <w:rPr>
          <w:rFonts w:eastAsia="Times New Roman" w:cs="Times New Roman"/>
          <w:sz w:val="22"/>
          <w:szCs w:val="22"/>
        </w:rPr>
        <w:t>un</w:t>
      </w:r>
      <w:r w:rsidR="007D2EDE">
        <w:rPr>
          <w:rFonts w:eastAsia="Times New Roman" w:cs="Times New Roman"/>
          <w:sz w:val="22"/>
          <w:szCs w:val="22"/>
        </w:rPr>
        <w:t xml:space="preserve"> </w:t>
      </w:r>
      <w:r w:rsidRPr="00696F89">
        <w:rPr>
          <w:rFonts w:eastAsia="Times New Roman" w:cs="Times New Roman"/>
          <w:sz w:val="22"/>
          <w:szCs w:val="22"/>
        </w:rPr>
        <w:t>Centro de</w:t>
      </w:r>
      <w:r w:rsidR="007D2EDE">
        <w:rPr>
          <w:rFonts w:eastAsia="Times New Roman" w:cs="Times New Roman"/>
          <w:sz w:val="22"/>
          <w:szCs w:val="22"/>
        </w:rPr>
        <w:t xml:space="preserve"> </w:t>
      </w:r>
      <w:proofErr w:type="spellStart"/>
      <w:r w:rsidRPr="00696F89">
        <w:rPr>
          <w:rFonts w:eastAsia="Times New Roman" w:cs="Times New Roman"/>
          <w:sz w:val="22"/>
          <w:szCs w:val="22"/>
        </w:rPr>
        <w:t>Estudios</w:t>
      </w:r>
      <w:proofErr w:type="spellEnd"/>
      <w:proofErr w:type="gramEnd"/>
      <w:r w:rsidRPr="00696F89">
        <w:rPr>
          <w:rFonts w:eastAsia="Times New Roman" w:cs="Times New Roman"/>
          <w:sz w:val="22"/>
          <w:szCs w:val="22"/>
        </w:rPr>
        <w:t xml:space="preserve"> </w:t>
      </w:r>
      <w:proofErr w:type="spellStart"/>
      <w:r w:rsidRPr="00696F89">
        <w:rPr>
          <w:rFonts w:eastAsia="Times New Roman" w:cs="Times New Roman"/>
          <w:sz w:val="22"/>
          <w:szCs w:val="22"/>
        </w:rPr>
        <w:t>Latinoamericanos</w:t>
      </w:r>
      <w:proofErr w:type="spellEnd"/>
      <w:r w:rsidRPr="00696F89">
        <w:rPr>
          <w:rFonts w:eastAsia="Times New Roman" w:cs="Times New Roman"/>
          <w:sz w:val="22"/>
          <w:szCs w:val="22"/>
        </w:rPr>
        <w:t xml:space="preserve"> </w:t>
      </w:r>
      <w:proofErr w:type="spellStart"/>
      <w:r w:rsidRPr="00696F89">
        <w:rPr>
          <w:rFonts w:eastAsia="Times New Roman" w:cs="Times New Roman"/>
          <w:sz w:val="22"/>
          <w:szCs w:val="22"/>
        </w:rPr>
        <w:t>en</w:t>
      </w:r>
      <w:proofErr w:type="spellEnd"/>
      <w:r w:rsidRPr="00696F89">
        <w:rPr>
          <w:rFonts w:eastAsia="Times New Roman" w:cs="Times New Roman"/>
          <w:sz w:val="22"/>
          <w:szCs w:val="22"/>
        </w:rPr>
        <w:t xml:space="preserve"> </w:t>
      </w:r>
      <w:proofErr w:type="spellStart"/>
      <w:r w:rsidRPr="00696F89">
        <w:rPr>
          <w:rFonts w:eastAsia="Times New Roman" w:cs="Times New Roman"/>
          <w:sz w:val="22"/>
          <w:szCs w:val="22"/>
        </w:rPr>
        <w:t>el</w:t>
      </w:r>
      <w:proofErr w:type="spellEnd"/>
      <w:r w:rsidRPr="00696F89">
        <w:rPr>
          <w:rFonts w:eastAsia="Times New Roman" w:cs="Times New Roman"/>
          <w:sz w:val="22"/>
          <w:szCs w:val="22"/>
        </w:rPr>
        <w:t xml:space="preserve"> CUFE.</w:t>
      </w:r>
    </w:p>
    <w:p w14:paraId="152BFB63" w14:textId="7A6DD37E" w:rsidR="00696F89" w:rsidRPr="00696F89" w:rsidRDefault="00696F89" w:rsidP="00696F89">
      <w:pPr>
        <w:pStyle w:val="Prrafodelista"/>
        <w:numPr>
          <w:ilvl w:val="0"/>
          <w:numId w:val="4"/>
        </w:numPr>
        <w:spacing w:after="80" w:line="240" w:lineRule="auto"/>
        <w:ind w:leftChars="0" w:right="-14" w:firstLineChars="0"/>
        <w:jc w:val="both"/>
        <w:rPr>
          <w:rFonts w:eastAsia="Times New Roman" w:cs="Times New Roman"/>
          <w:sz w:val="22"/>
          <w:szCs w:val="22"/>
        </w:rPr>
      </w:pPr>
      <w:r w:rsidRPr="00696F89">
        <w:rPr>
          <w:rFonts w:eastAsia="Times New Roman" w:cs="Times New Roman"/>
          <w:sz w:val="22"/>
          <w:szCs w:val="22"/>
        </w:rPr>
        <w:t>Apoyar el intercambio de estudiantes de licenciatura, posgrado y doctorado con la posibilidad de reconocimiento de cursos con créditos.</w:t>
      </w:r>
    </w:p>
    <w:p w14:paraId="5357CAB9" w14:textId="548D60CA" w:rsidR="00696F89" w:rsidRPr="00696F89" w:rsidRDefault="00696F89" w:rsidP="00696F89">
      <w:pPr>
        <w:pStyle w:val="Prrafodelista"/>
        <w:numPr>
          <w:ilvl w:val="0"/>
          <w:numId w:val="4"/>
        </w:numPr>
        <w:spacing w:after="80" w:line="240" w:lineRule="auto"/>
        <w:ind w:leftChars="0" w:right="-14" w:firstLineChars="0"/>
        <w:jc w:val="both"/>
        <w:rPr>
          <w:rFonts w:eastAsia="Times New Roman" w:cs="Times New Roman"/>
          <w:sz w:val="22"/>
          <w:szCs w:val="22"/>
        </w:rPr>
      </w:pPr>
      <w:r w:rsidRPr="00696F89">
        <w:rPr>
          <w:rFonts w:eastAsia="Times New Roman" w:cs="Times New Roman"/>
          <w:sz w:val="22"/>
          <w:szCs w:val="22"/>
        </w:rPr>
        <w:t>Brindar apoyo mutuo a los eventos académicos de cada uno, incluyendo conferencias internacionales.</w:t>
      </w:r>
    </w:p>
    <w:p w14:paraId="6A08F92A" w14:textId="4398DB1C" w:rsidR="00696F89" w:rsidRPr="00696F89" w:rsidRDefault="00696F89" w:rsidP="00696F89">
      <w:pPr>
        <w:pStyle w:val="Prrafodelista"/>
        <w:numPr>
          <w:ilvl w:val="0"/>
          <w:numId w:val="4"/>
        </w:numPr>
        <w:spacing w:after="80" w:line="240" w:lineRule="auto"/>
        <w:ind w:leftChars="0" w:right="-14" w:firstLineChars="0"/>
        <w:jc w:val="both"/>
        <w:rPr>
          <w:rFonts w:eastAsia="Times New Roman" w:cs="Times New Roman"/>
          <w:sz w:val="22"/>
          <w:szCs w:val="22"/>
        </w:rPr>
      </w:pPr>
      <w:r w:rsidRPr="00696F89">
        <w:rPr>
          <w:rFonts w:eastAsia="Times New Roman" w:cs="Times New Roman"/>
          <w:sz w:val="22"/>
          <w:szCs w:val="22"/>
        </w:rPr>
        <w:t>Fomentar el intercambio de publicaciones académicas e información académica.</w:t>
      </w:r>
    </w:p>
    <w:p w14:paraId="754BB7EA" w14:textId="4C461667" w:rsidR="00696F89" w:rsidRPr="00696F89" w:rsidRDefault="00696F89" w:rsidP="00696F89">
      <w:pPr>
        <w:pStyle w:val="Prrafodelista"/>
        <w:numPr>
          <w:ilvl w:val="0"/>
          <w:numId w:val="4"/>
        </w:numPr>
        <w:spacing w:after="80" w:line="240" w:lineRule="auto"/>
        <w:ind w:leftChars="0" w:right="-14" w:firstLineChars="0"/>
        <w:jc w:val="both"/>
        <w:rPr>
          <w:rFonts w:eastAsia="Times New Roman" w:cs="Times New Roman"/>
          <w:sz w:val="22"/>
          <w:szCs w:val="22"/>
        </w:rPr>
      </w:pPr>
      <w:r w:rsidRPr="00696F89">
        <w:rPr>
          <w:rFonts w:eastAsia="Times New Roman" w:cs="Times New Roman"/>
          <w:sz w:val="22"/>
          <w:szCs w:val="22"/>
        </w:rPr>
        <w:t>Desarrollar actividades conjuntas de investigación y promover otras actividades académicas que potencien los objetivos mencionados.</w:t>
      </w:r>
    </w:p>
    <w:p w14:paraId="11C01714" w14:textId="77777777" w:rsidR="00423FEA" w:rsidRPr="007B51A0" w:rsidRDefault="00423FEA">
      <w:pPr>
        <w:spacing w:after="80" w:line="240" w:lineRule="auto"/>
        <w:ind w:left="0" w:right="-14" w:hanging="2"/>
        <w:rPr>
          <w:rFonts w:ascii="Times New Roman" w:eastAsia="Times New Roman" w:hAnsi="Times New Roman" w:cs="Times New Roman"/>
          <w:b/>
          <w:color w:val="000000"/>
          <w:sz w:val="22"/>
          <w:szCs w:val="22"/>
        </w:rPr>
      </w:pPr>
    </w:p>
    <w:p w14:paraId="4C1A9377" w14:textId="29F4AF4E" w:rsidR="00696F89" w:rsidRDefault="00696F89" w:rsidP="00696F89">
      <w:pPr>
        <w:widowControl w:val="0"/>
        <w:spacing w:line="240" w:lineRule="auto"/>
        <w:ind w:left="0" w:hanging="2"/>
        <w:rPr>
          <w:rFonts w:ascii="Times New Roman" w:eastAsia="Times New Roman" w:hAnsi="Times New Roman" w:cs="Times New Roman"/>
          <w:b/>
          <w:color w:val="000000"/>
          <w:sz w:val="22"/>
          <w:szCs w:val="22"/>
        </w:rPr>
      </w:pPr>
      <w:r w:rsidRPr="00696F89">
        <w:rPr>
          <w:rFonts w:ascii="Times New Roman" w:eastAsia="Times New Roman" w:hAnsi="Times New Roman" w:cs="Times New Roman"/>
          <w:b/>
          <w:color w:val="000000"/>
          <w:sz w:val="22"/>
          <w:szCs w:val="22"/>
        </w:rPr>
        <w:t>Condiciones de cooperación</w:t>
      </w:r>
    </w:p>
    <w:p w14:paraId="2AF5F9BC" w14:textId="77777777" w:rsidR="00696F89" w:rsidRPr="00696F89" w:rsidRDefault="00696F89" w:rsidP="00696F89">
      <w:pPr>
        <w:widowControl w:val="0"/>
        <w:spacing w:line="240" w:lineRule="auto"/>
        <w:ind w:left="0" w:hanging="2"/>
        <w:rPr>
          <w:rFonts w:ascii="Times New Roman" w:eastAsia="Times New Roman" w:hAnsi="Times New Roman" w:cs="Times New Roman"/>
          <w:b/>
          <w:color w:val="000000"/>
          <w:sz w:val="22"/>
          <w:szCs w:val="22"/>
        </w:rPr>
      </w:pPr>
    </w:p>
    <w:p w14:paraId="32982967" w14:textId="77777777" w:rsidR="00696F89" w:rsidRPr="00696F89" w:rsidRDefault="00696F89" w:rsidP="00696F89">
      <w:pPr>
        <w:widowControl w:val="0"/>
        <w:spacing w:line="240" w:lineRule="auto"/>
        <w:ind w:left="0" w:hanging="2"/>
        <w:jc w:val="both"/>
        <w:rPr>
          <w:rFonts w:ascii="Times New Roman" w:eastAsia="Times New Roman" w:hAnsi="Times New Roman" w:cs="Times New Roman"/>
          <w:bCs/>
          <w:color w:val="000000"/>
          <w:sz w:val="22"/>
          <w:szCs w:val="22"/>
        </w:rPr>
      </w:pPr>
      <w:r w:rsidRPr="00696F89">
        <w:rPr>
          <w:rFonts w:ascii="Times New Roman" w:eastAsia="Times New Roman" w:hAnsi="Times New Roman" w:cs="Times New Roman"/>
          <w:bCs/>
          <w:color w:val="000000"/>
          <w:sz w:val="22"/>
          <w:szCs w:val="22"/>
        </w:rPr>
        <w:t>1.</w:t>
      </w:r>
      <w:r w:rsidRPr="00696F89">
        <w:rPr>
          <w:rFonts w:ascii="Times New Roman" w:eastAsia="Times New Roman" w:hAnsi="Times New Roman" w:cs="Times New Roman"/>
          <w:bCs/>
          <w:color w:val="000000"/>
          <w:sz w:val="22"/>
          <w:szCs w:val="22"/>
        </w:rPr>
        <w:tab/>
        <w:t xml:space="preserve">Los términos de cooperación para cada actividad implementada en virtud del presente Memorando de Entendimiento serán discutidos y acordados mutuamente por escrito por ambas partes antes del inicio de dicha actividad. Cualquier acuerdo de este tipo que se celebre, como se ha indicado anteriormente, formará un Apéndice del presente Memorando de Entendimiento. </w:t>
      </w:r>
    </w:p>
    <w:p w14:paraId="127920D9" w14:textId="77777777" w:rsidR="00696F89" w:rsidRPr="00696F89" w:rsidRDefault="00696F89" w:rsidP="00696F89">
      <w:pPr>
        <w:widowControl w:val="0"/>
        <w:spacing w:line="240" w:lineRule="auto"/>
        <w:ind w:left="0" w:hanging="2"/>
        <w:jc w:val="both"/>
        <w:rPr>
          <w:rFonts w:ascii="Times New Roman" w:eastAsia="Times New Roman" w:hAnsi="Times New Roman" w:cs="Times New Roman"/>
          <w:bCs/>
          <w:color w:val="000000"/>
          <w:sz w:val="22"/>
          <w:szCs w:val="22"/>
        </w:rPr>
      </w:pPr>
    </w:p>
    <w:p w14:paraId="4BEDE2CC" w14:textId="77777777" w:rsidR="00696F89" w:rsidRPr="00696F89" w:rsidRDefault="00696F89" w:rsidP="00696F89">
      <w:pPr>
        <w:widowControl w:val="0"/>
        <w:spacing w:line="240" w:lineRule="auto"/>
        <w:ind w:left="0" w:hanging="2"/>
        <w:jc w:val="both"/>
        <w:rPr>
          <w:rFonts w:ascii="Times New Roman" w:eastAsia="Times New Roman" w:hAnsi="Times New Roman" w:cs="Times New Roman"/>
          <w:bCs/>
          <w:color w:val="000000"/>
          <w:sz w:val="22"/>
          <w:szCs w:val="22"/>
        </w:rPr>
      </w:pPr>
      <w:r w:rsidRPr="00696F89">
        <w:rPr>
          <w:rFonts w:ascii="Times New Roman" w:eastAsia="Times New Roman" w:hAnsi="Times New Roman" w:cs="Times New Roman"/>
          <w:bCs/>
          <w:color w:val="000000"/>
          <w:sz w:val="22"/>
          <w:szCs w:val="22"/>
        </w:rPr>
        <w:t>2.</w:t>
      </w:r>
      <w:r w:rsidRPr="00696F89">
        <w:rPr>
          <w:rFonts w:ascii="Times New Roman" w:eastAsia="Times New Roman" w:hAnsi="Times New Roman" w:cs="Times New Roman"/>
          <w:bCs/>
          <w:color w:val="000000"/>
          <w:sz w:val="22"/>
          <w:szCs w:val="22"/>
        </w:rPr>
        <w:tab/>
        <w:t>El presente Memorando de Entendimiento no conlleva ninguna obligación financiera. Cada institución será responsable de buscar fondos para apoyar su participación en las actividades de cooperación contempladas en el presente Memorando de Entendimiento, y todas estas actividades dependerán de las asignaciones presupuestarias de las partes.</w:t>
      </w:r>
    </w:p>
    <w:p w14:paraId="00228E45" w14:textId="77777777" w:rsidR="00696F89" w:rsidRPr="00696F89" w:rsidRDefault="00696F89" w:rsidP="00696F89">
      <w:pPr>
        <w:widowControl w:val="0"/>
        <w:spacing w:line="240" w:lineRule="auto"/>
        <w:ind w:left="0" w:hanging="2"/>
        <w:jc w:val="both"/>
        <w:rPr>
          <w:rFonts w:ascii="Times New Roman" w:eastAsia="Times New Roman" w:hAnsi="Times New Roman" w:cs="Times New Roman"/>
          <w:bCs/>
          <w:color w:val="000000"/>
          <w:sz w:val="22"/>
          <w:szCs w:val="22"/>
        </w:rPr>
      </w:pPr>
    </w:p>
    <w:p w14:paraId="48B89E98" w14:textId="1A1B7217" w:rsidR="00696F89" w:rsidRPr="00696F89" w:rsidRDefault="00696F89" w:rsidP="00696F89">
      <w:pPr>
        <w:widowControl w:val="0"/>
        <w:spacing w:line="240" w:lineRule="auto"/>
        <w:ind w:left="0" w:hanging="2"/>
        <w:jc w:val="both"/>
        <w:rPr>
          <w:rFonts w:ascii="Times New Roman" w:eastAsia="Times New Roman" w:hAnsi="Times New Roman" w:cs="Times New Roman"/>
          <w:bCs/>
          <w:color w:val="000000"/>
          <w:sz w:val="22"/>
          <w:szCs w:val="22"/>
        </w:rPr>
      </w:pPr>
      <w:r w:rsidRPr="00696F89">
        <w:rPr>
          <w:rFonts w:ascii="Times New Roman" w:eastAsia="Times New Roman" w:hAnsi="Times New Roman" w:cs="Times New Roman"/>
          <w:bCs/>
          <w:color w:val="000000"/>
          <w:sz w:val="22"/>
          <w:szCs w:val="22"/>
        </w:rPr>
        <w:t>3.</w:t>
      </w:r>
      <w:r w:rsidRPr="00696F89">
        <w:rPr>
          <w:rFonts w:ascii="Times New Roman" w:eastAsia="Times New Roman" w:hAnsi="Times New Roman" w:cs="Times New Roman"/>
          <w:bCs/>
          <w:color w:val="000000"/>
          <w:sz w:val="22"/>
          <w:szCs w:val="22"/>
        </w:rPr>
        <w:tab/>
        <w:t>Todas las actividades se realizarán de conformidad con los reglamentos y políticas de CUFE y UNSAM.</w:t>
      </w:r>
    </w:p>
    <w:p w14:paraId="6DA90988" w14:textId="77777777" w:rsidR="00696F89" w:rsidRPr="00696F89" w:rsidRDefault="00696F89" w:rsidP="00696F89">
      <w:pPr>
        <w:widowControl w:val="0"/>
        <w:spacing w:line="240" w:lineRule="auto"/>
        <w:ind w:left="0" w:hanging="2"/>
        <w:rPr>
          <w:rFonts w:ascii="Times New Roman" w:eastAsia="Times New Roman" w:hAnsi="Times New Roman" w:cs="Times New Roman"/>
          <w:b/>
          <w:color w:val="000000"/>
          <w:sz w:val="22"/>
          <w:szCs w:val="22"/>
        </w:rPr>
      </w:pPr>
    </w:p>
    <w:p w14:paraId="7F797CEA" w14:textId="77777777" w:rsidR="00423FEA" w:rsidRPr="007B51A0" w:rsidRDefault="00423FEA">
      <w:pPr>
        <w:widowControl w:val="0"/>
        <w:spacing w:line="240" w:lineRule="auto"/>
        <w:ind w:left="0" w:hanging="2"/>
        <w:rPr>
          <w:rFonts w:ascii="Times New Roman" w:eastAsia="Times New Roman" w:hAnsi="Times New Roman" w:cs="Times New Roman"/>
          <w:color w:val="000000"/>
          <w:sz w:val="22"/>
          <w:szCs w:val="22"/>
        </w:rPr>
      </w:pPr>
    </w:p>
    <w:p w14:paraId="00480EAC" w14:textId="77777777" w:rsidR="00696F89" w:rsidRPr="00696F89" w:rsidRDefault="00696F89" w:rsidP="00696F89">
      <w:pPr>
        <w:ind w:left="0" w:right="-20" w:hanging="2"/>
        <w:jc w:val="both"/>
        <w:rPr>
          <w:rFonts w:ascii="Times New Roman" w:eastAsia="Times New Roman" w:hAnsi="Times New Roman" w:cs="Times New Roman"/>
          <w:b/>
          <w:color w:val="000000"/>
          <w:sz w:val="22"/>
          <w:szCs w:val="22"/>
        </w:rPr>
      </w:pPr>
      <w:r w:rsidRPr="00696F89">
        <w:rPr>
          <w:rFonts w:ascii="Times New Roman" w:eastAsia="Times New Roman" w:hAnsi="Times New Roman" w:cs="Times New Roman"/>
          <w:b/>
          <w:color w:val="000000"/>
          <w:sz w:val="22"/>
          <w:szCs w:val="22"/>
        </w:rPr>
        <w:t>Coordinación del Intercambio</w:t>
      </w:r>
    </w:p>
    <w:p w14:paraId="000587A6" w14:textId="09FF4E12" w:rsidR="00423FEA" w:rsidRPr="00696F89" w:rsidRDefault="00696F89" w:rsidP="00696F89">
      <w:pPr>
        <w:ind w:left="0" w:right="-20" w:hanging="2"/>
        <w:jc w:val="both"/>
        <w:rPr>
          <w:rFonts w:ascii="Times New Roman" w:eastAsia="Times New Roman" w:hAnsi="Times New Roman" w:cs="Times New Roman"/>
          <w:bCs/>
          <w:color w:val="000000"/>
          <w:sz w:val="22"/>
          <w:szCs w:val="22"/>
        </w:rPr>
      </w:pPr>
      <w:r w:rsidRPr="00696F89">
        <w:rPr>
          <w:rFonts w:ascii="Times New Roman" w:eastAsia="Times New Roman" w:hAnsi="Times New Roman" w:cs="Times New Roman"/>
          <w:bCs/>
          <w:color w:val="000000"/>
          <w:sz w:val="22"/>
          <w:szCs w:val="22"/>
        </w:rPr>
        <w:lastRenderedPageBreak/>
        <w:t>Cada institución designará un Oficial de Enlace para desarrollar y coordinar las actividades específicas acordadas. Los Oficiales de Enlace designados a los efectos del presente Memorándum de Entendimiento serán:</w:t>
      </w:r>
    </w:p>
    <w:p w14:paraId="2262C994" w14:textId="77777777" w:rsidR="00696F89" w:rsidRPr="007B51A0" w:rsidRDefault="00696F89" w:rsidP="00696F89">
      <w:pPr>
        <w:ind w:left="0" w:right="-20" w:hanging="2"/>
        <w:jc w:val="both"/>
        <w:rPr>
          <w:rFonts w:ascii="Times New Roman" w:eastAsia="Times New Roman" w:hAnsi="Times New Roman" w:cs="Times New Roman"/>
          <w:color w:val="000000"/>
          <w:sz w:val="22"/>
          <w:szCs w:val="22"/>
        </w:rPr>
      </w:pPr>
    </w:p>
    <w:tbl>
      <w:tblPr>
        <w:tblStyle w:val="Style22"/>
        <w:tblW w:w="8848" w:type="dxa"/>
        <w:tblInd w:w="28" w:type="dxa"/>
        <w:tblLayout w:type="fixed"/>
        <w:tblLook w:val="04A0" w:firstRow="1" w:lastRow="0" w:firstColumn="1" w:lastColumn="0" w:noHBand="0" w:noVBand="1"/>
      </w:tblPr>
      <w:tblGrid>
        <w:gridCol w:w="4604"/>
        <w:gridCol w:w="4244"/>
      </w:tblGrid>
      <w:tr w:rsidR="00423FEA" w:rsidRPr="007B51A0" w14:paraId="605B9680" w14:textId="77777777">
        <w:tc>
          <w:tcPr>
            <w:tcW w:w="4604" w:type="dxa"/>
          </w:tcPr>
          <w:p w14:paraId="6F319CE8" w14:textId="77777777" w:rsidR="00423FEA" w:rsidRPr="007B51A0" w:rsidRDefault="00674767">
            <w:pPr>
              <w:ind w:left="0" w:right="-20" w:hanging="2"/>
              <w:rPr>
                <w:rFonts w:ascii="Times New Roman" w:eastAsia="Times New Roman" w:hAnsi="Times New Roman" w:cs="Times New Roman"/>
                <w:color w:val="000000"/>
                <w:sz w:val="22"/>
                <w:szCs w:val="22"/>
              </w:rPr>
            </w:pPr>
            <w:r w:rsidRPr="007B51A0">
              <w:rPr>
                <w:rFonts w:ascii="Times New Roman" w:eastAsia="Times New Roman" w:hAnsi="Times New Roman" w:cs="Times New Roman"/>
                <w:color w:val="000000"/>
                <w:sz w:val="22"/>
                <w:szCs w:val="22"/>
              </w:rPr>
              <w:t xml:space="preserve">Universidad Nacional </w:t>
            </w:r>
            <w:r w:rsidRPr="007B51A0">
              <w:rPr>
                <w:rFonts w:ascii="Times New Roman" w:eastAsia="Times New Roman" w:hAnsi="Times New Roman" w:cs="Times New Roman"/>
                <w:sz w:val="22"/>
                <w:szCs w:val="22"/>
              </w:rPr>
              <w:t>de General</w:t>
            </w:r>
            <w:r w:rsidRPr="007B51A0">
              <w:rPr>
                <w:rFonts w:ascii="Times New Roman" w:eastAsia="Times New Roman" w:hAnsi="Times New Roman" w:cs="Times New Roman"/>
                <w:color w:val="000000"/>
                <w:sz w:val="22"/>
                <w:szCs w:val="22"/>
              </w:rPr>
              <w:t xml:space="preserve"> San Martín</w:t>
            </w:r>
          </w:p>
        </w:tc>
        <w:tc>
          <w:tcPr>
            <w:tcW w:w="4244" w:type="dxa"/>
          </w:tcPr>
          <w:p w14:paraId="7D6FD867" w14:textId="77777777" w:rsidR="00696F89" w:rsidRPr="00696F89" w:rsidRDefault="00696F89" w:rsidP="00696F89">
            <w:pPr>
              <w:ind w:left="0" w:hanging="2"/>
              <w:rPr>
                <w:rFonts w:ascii="Times New Roman" w:eastAsia="Times New Roman" w:hAnsi="Times New Roman" w:cs="Times New Roman"/>
                <w:color w:val="000000"/>
                <w:sz w:val="22"/>
                <w:szCs w:val="22"/>
              </w:rPr>
            </w:pPr>
            <w:r w:rsidRPr="00696F89">
              <w:rPr>
                <w:rFonts w:ascii="Times New Roman" w:eastAsia="Times New Roman" w:hAnsi="Times New Roman" w:cs="Times New Roman"/>
                <w:color w:val="000000"/>
                <w:sz w:val="22"/>
                <w:szCs w:val="22"/>
              </w:rPr>
              <w:t>Universidad Central de Finanzas y Economía</w:t>
            </w:r>
          </w:p>
          <w:p w14:paraId="5D5D5390" w14:textId="596E7448" w:rsidR="00423FEA" w:rsidRPr="007B51A0" w:rsidRDefault="00423FEA">
            <w:pPr>
              <w:ind w:left="0" w:right="-20" w:hanging="2"/>
              <w:rPr>
                <w:rFonts w:ascii="Times New Roman" w:eastAsia="Times New Roman" w:hAnsi="Times New Roman" w:cs="Times New Roman"/>
                <w:color w:val="000000"/>
                <w:sz w:val="22"/>
                <w:szCs w:val="22"/>
              </w:rPr>
            </w:pPr>
          </w:p>
        </w:tc>
      </w:tr>
      <w:tr w:rsidR="00423FEA" w:rsidRPr="007B51A0" w14:paraId="7BCAE92D" w14:textId="77777777">
        <w:tc>
          <w:tcPr>
            <w:tcW w:w="4604" w:type="dxa"/>
          </w:tcPr>
          <w:p w14:paraId="34A98883" w14:textId="77777777" w:rsidR="00423FEA" w:rsidRPr="007B51A0" w:rsidRDefault="00674767">
            <w:pPr>
              <w:ind w:left="0" w:right="-20" w:hanging="2"/>
              <w:rPr>
                <w:rFonts w:ascii="Times New Roman" w:eastAsia="Times New Roman" w:hAnsi="Times New Roman" w:cs="Times New Roman"/>
                <w:sz w:val="22"/>
                <w:szCs w:val="22"/>
              </w:rPr>
            </w:pPr>
            <w:r w:rsidRPr="007B51A0">
              <w:rPr>
                <w:rFonts w:ascii="Times New Roman" w:eastAsia="Times New Roman" w:hAnsi="Times New Roman" w:cs="Times New Roman"/>
                <w:color w:val="000000"/>
                <w:sz w:val="22"/>
                <w:szCs w:val="22"/>
              </w:rPr>
              <w:t xml:space="preserve">Valeria Pattacini, </w:t>
            </w:r>
          </w:p>
          <w:p w14:paraId="66E6E586" w14:textId="23FA80AB" w:rsidR="00423FEA" w:rsidRPr="007B51A0" w:rsidRDefault="00696F89">
            <w:pPr>
              <w:ind w:left="0" w:right="-20" w:hanging="2"/>
              <w:rPr>
                <w:rFonts w:ascii="Times New Roman" w:eastAsia="Times New Roman" w:hAnsi="Times New Roman" w:cs="Times New Roman"/>
                <w:sz w:val="22"/>
                <w:szCs w:val="22"/>
              </w:rPr>
            </w:pPr>
            <w:r w:rsidRPr="00696F89">
              <w:rPr>
                <w:rFonts w:ascii="Times New Roman" w:eastAsia="Times New Roman" w:hAnsi="Times New Roman" w:cs="Times New Roman"/>
                <w:sz w:val="22"/>
                <w:szCs w:val="22"/>
              </w:rPr>
              <w:t>Secretaria, Oficina de Relaciones Internacionales</w:t>
            </w:r>
          </w:p>
        </w:tc>
        <w:tc>
          <w:tcPr>
            <w:tcW w:w="4244" w:type="dxa"/>
          </w:tcPr>
          <w:p w14:paraId="43004103" w14:textId="2B18F959" w:rsidR="00423FEA" w:rsidRPr="007B51A0" w:rsidRDefault="006D056B">
            <w:pPr>
              <w:ind w:left="0" w:right="-20" w:hanging="2"/>
              <w:rPr>
                <w:rFonts w:ascii="Times New Roman" w:eastAsia="Times New Roman" w:hAnsi="Times New Roman" w:cs="Times New Roman"/>
                <w:color w:val="000000"/>
                <w:sz w:val="22"/>
                <w:szCs w:val="22"/>
              </w:rPr>
            </w:pPr>
            <w:r w:rsidRPr="007B51A0">
              <w:rPr>
                <w:rFonts w:ascii="Times New Roman" w:eastAsia="Times New Roman" w:hAnsi="Times New Roman" w:cs="Times New Roman"/>
                <w:color w:val="000000"/>
                <w:sz w:val="22"/>
                <w:szCs w:val="22"/>
              </w:rPr>
              <w:t>Ge Jianxin</w:t>
            </w:r>
            <w:r w:rsidR="00674767" w:rsidRPr="007B51A0">
              <w:rPr>
                <w:rFonts w:ascii="Times New Roman" w:eastAsia="Times New Roman" w:hAnsi="Times New Roman" w:cs="Times New Roman"/>
                <w:color w:val="000000"/>
                <w:sz w:val="22"/>
                <w:szCs w:val="22"/>
              </w:rPr>
              <w:br/>
            </w:r>
            <w:r w:rsidR="00696F89" w:rsidRPr="00696F89">
              <w:rPr>
                <w:rFonts w:ascii="Times New Roman" w:eastAsia="Times New Roman" w:hAnsi="Times New Roman" w:cs="Times New Roman"/>
                <w:color w:val="000000"/>
                <w:sz w:val="22"/>
                <w:szCs w:val="22"/>
              </w:rPr>
              <w:t>Director, Oficina de Cooperación Internacional</w:t>
            </w:r>
          </w:p>
        </w:tc>
      </w:tr>
    </w:tbl>
    <w:p w14:paraId="3260626D" w14:textId="77777777" w:rsidR="00423FEA" w:rsidRPr="007B51A0" w:rsidRDefault="00423FEA">
      <w:pPr>
        <w:ind w:left="0" w:hanging="2"/>
        <w:rPr>
          <w:rFonts w:ascii="Times New Roman" w:eastAsia="Times New Roman" w:hAnsi="Times New Roman" w:cs="Times New Roman"/>
          <w:sz w:val="22"/>
          <w:szCs w:val="22"/>
        </w:rPr>
      </w:pPr>
    </w:p>
    <w:p w14:paraId="1A6FF545" w14:textId="174CEF28" w:rsidR="00696F89" w:rsidRDefault="00696F89" w:rsidP="00696F89">
      <w:pPr>
        <w:tabs>
          <w:tab w:val="left" w:pos="263"/>
        </w:tabs>
        <w:spacing w:line="276" w:lineRule="auto"/>
        <w:ind w:left="0" w:hanging="2"/>
        <w:jc w:val="both"/>
        <w:rPr>
          <w:rFonts w:ascii="Times New Roman" w:eastAsia="Times New Roman" w:hAnsi="Times New Roman" w:cs="Times New Roman"/>
          <w:b/>
          <w:color w:val="000000"/>
          <w:sz w:val="22"/>
          <w:szCs w:val="22"/>
        </w:rPr>
      </w:pPr>
      <w:r w:rsidRPr="00696F89">
        <w:rPr>
          <w:rFonts w:ascii="Times New Roman" w:eastAsia="Times New Roman" w:hAnsi="Times New Roman" w:cs="Times New Roman"/>
          <w:b/>
          <w:color w:val="000000"/>
          <w:sz w:val="22"/>
          <w:szCs w:val="22"/>
        </w:rPr>
        <w:t>Renovación, rescisión y modificación</w:t>
      </w:r>
    </w:p>
    <w:p w14:paraId="7D7F8441" w14:textId="77777777" w:rsidR="00696F89" w:rsidRPr="00696F89" w:rsidRDefault="00696F89" w:rsidP="00696F89">
      <w:pPr>
        <w:tabs>
          <w:tab w:val="left" w:pos="263"/>
        </w:tabs>
        <w:spacing w:line="276" w:lineRule="auto"/>
        <w:ind w:left="0" w:hanging="2"/>
        <w:jc w:val="both"/>
        <w:rPr>
          <w:rFonts w:ascii="Times New Roman" w:eastAsia="Times New Roman" w:hAnsi="Times New Roman" w:cs="Times New Roman"/>
          <w:b/>
          <w:color w:val="000000"/>
          <w:sz w:val="22"/>
          <w:szCs w:val="22"/>
        </w:rPr>
      </w:pPr>
    </w:p>
    <w:p w14:paraId="542129BD" w14:textId="77777777" w:rsidR="00696F89" w:rsidRPr="00696F89" w:rsidRDefault="00696F89" w:rsidP="00696F89">
      <w:pPr>
        <w:tabs>
          <w:tab w:val="left" w:pos="263"/>
        </w:tabs>
        <w:spacing w:line="276" w:lineRule="auto"/>
        <w:ind w:left="0" w:hanging="2"/>
        <w:jc w:val="both"/>
        <w:rPr>
          <w:rFonts w:ascii="Times New Roman" w:eastAsia="Times New Roman" w:hAnsi="Times New Roman" w:cs="Times New Roman"/>
          <w:bCs/>
          <w:color w:val="000000"/>
          <w:sz w:val="22"/>
          <w:szCs w:val="22"/>
        </w:rPr>
      </w:pPr>
      <w:r w:rsidRPr="00696F89">
        <w:rPr>
          <w:rFonts w:ascii="Times New Roman" w:eastAsia="Times New Roman" w:hAnsi="Times New Roman" w:cs="Times New Roman"/>
          <w:bCs/>
          <w:color w:val="000000"/>
          <w:sz w:val="22"/>
          <w:szCs w:val="22"/>
        </w:rPr>
        <w:t>1.</w:t>
      </w:r>
      <w:r w:rsidRPr="00696F89">
        <w:rPr>
          <w:rFonts w:ascii="Times New Roman" w:eastAsia="Times New Roman" w:hAnsi="Times New Roman" w:cs="Times New Roman"/>
          <w:bCs/>
          <w:color w:val="000000"/>
          <w:sz w:val="22"/>
          <w:szCs w:val="22"/>
        </w:rPr>
        <w:tab/>
        <w:t xml:space="preserve">El presente Memorando entrará en vigor el día en que los representantes de ambas universidades estampe su firma y tendrá una duración inicial de cinco (5) años, sujeta a revisión periódica. Al término de los cinco años, el acuerdo se prorrogará automáticamente por otro período de cinco años, salvo que se determine lo contrario. </w:t>
      </w:r>
    </w:p>
    <w:p w14:paraId="174B110D" w14:textId="77777777" w:rsidR="00696F89" w:rsidRPr="00696F89" w:rsidRDefault="00696F89" w:rsidP="00696F89">
      <w:pPr>
        <w:tabs>
          <w:tab w:val="left" w:pos="263"/>
        </w:tabs>
        <w:spacing w:line="276" w:lineRule="auto"/>
        <w:ind w:left="0" w:hanging="2"/>
        <w:jc w:val="both"/>
        <w:rPr>
          <w:rFonts w:ascii="Times New Roman" w:eastAsia="Times New Roman" w:hAnsi="Times New Roman" w:cs="Times New Roman"/>
          <w:bCs/>
          <w:color w:val="000000"/>
          <w:sz w:val="22"/>
          <w:szCs w:val="22"/>
        </w:rPr>
      </w:pPr>
    </w:p>
    <w:p w14:paraId="35D9EDF3" w14:textId="77777777" w:rsidR="00696F89" w:rsidRPr="00696F89" w:rsidRDefault="00696F89" w:rsidP="00696F89">
      <w:pPr>
        <w:tabs>
          <w:tab w:val="left" w:pos="263"/>
        </w:tabs>
        <w:spacing w:line="276" w:lineRule="auto"/>
        <w:ind w:left="0" w:hanging="2"/>
        <w:jc w:val="both"/>
        <w:rPr>
          <w:rFonts w:ascii="Times New Roman" w:eastAsia="Times New Roman" w:hAnsi="Times New Roman" w:cs="Times New Roman"/>
          <w:bCs/>
          <w:color w:val="000000"/>
          <w:sz w:val="22"/>
          <w:szCs w:val="22"/>
        </w:rPr>
      </w:pPr>
      <w:r w:rsidRPr="00696F89">
        <w:rPr>
          <w:rFonts w:ascii="Times New Roman" w:eastAsia="Times New Roman" w:hAnsi="Times New Roman" w:cs="Times New Roman"/>
          <w:bCs/>
          <w:color w:val="000000"/>
          <w:sz w:val="22"/>
          <w:szCs w:val="22"/>
        </w:rPr>
        <w:t>2.</w:t>
      </w:r>
      <w:r w:rsidRPr="00696F89">
        <w:rPr>
          <w:rFonts w:ascii="Times New Roman" w:eastAsia="Times New Roman" w:hAnsi="Times New Roman" w:cs="Times New Roman"/>
          <w:bCs/>
          <w:color w:val="000000"/>
          <w:sz w:val="22"/>
          <w:szCs w:val="22"/>
        </w:rPr>
        <w:tab/>
        <w:t>El presente Memorando podrá ser revisado por mutuo acuerdo de ambas universidades y podrá ser rescindido por cualquiera de las partes mediante notificación escrita con doce (12) meses de antelación firmada por la presidencia de la parte notificante. Toda modificación del presente Memorándum se hará por escrito y será firmada por ambas partes.</w:t>
      </w:r>
    </w:p>
    <w:p w14:paraId="048A4F09" w14:textId="77777777" w:rsidR="00696F89" w:rsidRPr="00696F89" w:rsidRDefault="00696F89" w:rsidP="00696F89">
      <w:pPr>
        <w:tabs>
          <w:tab w:val="left" w:pos="263"/>
        </w:tabs>
        <w:spacing w:line="276" w:lineRule="auto"/>
        <w:ind w:left="0" w:hanging="2"/>
        <w:jc w:val="both"/>
        <w:rPr>
          <w:rFonts w:ascii="Times New Roman" w:eastAsia="Times New Roman" w:hAnsi="Times New Roman" w:cs="Times New Roman"/>
          <w:bCs/>
          <w:color w:val="000000"/>
          <w:sz w:val="22"/>
          <w:szCs w:val="22"/>
        </w:rPr>
      </w:pPr>
    </w:p>
    <w:p w14:paraId="4906B1E2" w14:textId="77777777" w:rsidR="00696F89" w:rsidRPr="00696F89" w:rsidRDefault="00696F89" w:rsidP="00696F89">
      <w:pPr>
        <w:tabs>
          <w:tab w:val="left" w:pos="263"/>
        </w:tabs>
        <w:spacing w:line="276" w:lineRule="auto"/>
        <w:ind w:left="0" w:hanging="2"/>
        <w:jc w:val="both"/>
        <w:rPr>
          <w:rFonts w:ascii="Times New Roman" w:eastAsia="Times New Roman" w:hAnsi="Times New Roman" w:cs="Times New Roman"/>
          <w:bCs/>
          <w:color w:val="000000"/>
          <w:sz w:val="22"/>
          <w:szCs w:val="22"/>
        </w:rPr>
      </w:pPr>
      <w:r w:rsidRPr="00696F89">
        <w:rPr>
          <w:rFonts w:ascii="Times New Roman" w:eastAsia="Times New Roman" w:hAnsi="Times New Roman" w:cs="Times New Roman"/>
          <w:bCs/>
          <w:color w:val="000000"/>
          <w:sz w:val="22"/>
          <w:szCs w:val="22"/>
        </w:rPr>
        <w:t xml:space="preserve">3. Las partes firman el presente acuerdo en tres ejemplares idénticos en cada versión, en inglés, en español y en chino. </w:t>
      </w:r>
    </w:p>
    <w:p w14:paraId="3025B921" w14:textId="77777777" w:rsidR="00423FEA" w:rsidRPr="007B51A0" w:rsidRDefault="00423FEA">
      <w:pPr>
        <w:tabs>
          <w:tab w:val="left" w:pos="263"/>
        </w:tabs>
        <w:spacing w:line="276" w:lineRule="auto"/>
        <w:ind w:left="0" w:hanging="2"/>
        <w:jc w:val="both"/>
        <w:rPr>
          <w:rFonts w:ascii="Times New Roman" w:eastAsia="Times New Roman" w:hAnsi="Times New Roman" w:cs="Times New Roman"/>
          <w:sz w:val="22"/>
          <w:szCs w:val="22"/>
        </w:rPr>
      </w:pPr>
    </w:p>
    <w:p w14:paraId="323BF823" w14:textId="77777777" w:rsidR="00423FEA" w:rsidRPr="007B51A0" w:rsidRDefault="00423FEA">
      <w:pPr>
        <w:tabs>
          <w:tab w:val="left" w:pos="263"/>
        </w:tabs>
        <w:spacing w:line="276" w:lineRule="auto"/>
        <w:ind w:left="0" w:hanging="2"/>
        <w:jc w:val="both"/>
        <w:rPr>
          <w:rFonts w:ascii="Times New Roman" w:eastAsia="Times New Roman" w:hAnsi="Times New Roman" w:cs="Times New Roman"/>
          <w:sz w:val="22"/>
          <w:szCs w:val="22"/>
        </w:rPr>
      </w:pPr>
    </w:p>
    <w:p w14:paraId="41AB25B1" w14:textId="77777777" w:rsidR="00423FEA" w:rsidRPr="007B51A0" w:rsidRDefault="00423FEA">
      <w:pPr>
        <w:tabs>
          <w:tab w:val="left" w:pos="263"/>
        </w:tabs>
        <w:spacing w:line="276" w:lineRule="auto"/>
        <w:ind w:left="0" w:hanging="2"/>
        <w:jc w:val="both"/>
        <w:rPr>
          <w:rFonts w:ascii="Times New Roman" w:eastAsia="Times New Roman" w:hAnsi="Times New Roman" w:cs="Times New Roman"/>
          <w:sz w:val="22"/>
          <w:szCs w:val="22"/>
        </w:rPr>
      </w:pPr>
    </w:p>
    <w:p w14:paraId="5DD1BC02" w14:textId="77777777" w:rsidR="00423FEA" w:rsidRPr="007B51A0" w:rsidRDefault="00423FEA">
      <w:pPr>
        <w:tabs>
          <w:tab w:val="left" w:pos="263"/>
        </w:tabs>
        <w:spacing w:line="276" w:lineRule="auto"/>
        <w:ind w:left="0" w:hanging="2"/>
        <w:jc w:val="both"/>
        <w:rPr>
          <w:rFonts w:ascii="Times New Roman" w:eastAsia="Times New Roman" w:hAnsi="Times New Roman" w:cs="Times New Roman"/>
          <w:sz w:val="22"/>
          <w:szCs w:val="22"/>
        </w:rPr>
      </w:pPr>
    </w:p>
    <w:p w14:paraId="52268838" w14:textId="77777777" w:rsidR="00423FEA" w:rsidRPr="007B51A0" w:rsidRDefault="00423FEA">
      <w:pPr>
        <w:tabs>
          <w:tab w:val="left" w:pos="263"/>
        </w:tabs>
        <w:spacing w:line="276" w:lineRule="auto"/>
        <w:ind w:left="0" w:hanging="2"/>
        <w:jc w:val="both"/>
        <w:rPr>
          <w:rFonts w:ascii="Times New Roman" w:eastAsia="Times New Roman" w:hAnsi="Times New Roman" w:cs="Times New Roman"/>
          <w:sz w:val="22"/>
          <w:szCs w:val="22"/>
        </w:rPr>
      </w:pPr>
    </w:p>
    <w:p w14:paraId="2B44B0F9" w14:textId="77777777" w:rsidR="00423FEA" w:rsidRPr="007B51A0" w:rsidRDefault="00423FEA">
      <w:pPr>
        <w:tabs>
          <w:tab w:val="left" w:pos="263"/>
        </w:tabs>
        <w:spacing w:line="276" w:lineRule="auto"/>
        <w:ind w:left="0" w:hanging="2"/>
        <w:jc w:val="both"/>
        <w:rPr>
          <w:rFonts w:ascii="Times New Roman" w:eastAsia="Times New Roman" w:hAnsi="Times New Roman" w:cs="Times New Roman"/>
          <w:sz w:val="22"/>
          <w:szCs w:val="22"/>
        </w:rPr>
      </w:pPr>
    </w:p>
    <w:p w14:paraId="05461821" w14:textId="77777777" w:rsidR="00423FEA" w:rsidRPr="007B51A0" w:rsidRDefault="00423FEA">
      <w:pPr>
        <w:tabs>
          <w:tab w:val="left" w:pos="263"/>
        </w:tabs>
        <w:spacing w:line="276" w:lineRule="auto"/>
        <w:ind w:left="0" w:hanging="2"/>
        <w:jc w:val="both"/>
        <w:rPr>
          <w:rFonts w:ascii="Times New Roman" w:eastAsia="Times New Roman" w:hAnsi="Times New Roman" w:cs="Times New Roman"/>
          <w:sz w:val="22"/>
          <w:szCs w:val="22"/>
        </w:rPr>
      </w:pPr>
    </w:p>
    <w:tbl>
      <w:tblPr>
        <w:tblStyle w:val="Style22"/>
        <w:tblW w:w="8848" w:type="dxa"/>
        <w:tblInd w:w="28" w:type="dxa"/>
        <w:tblLayout w:type="fixed"/>
        <w:tblLook w:val="04A0" w:firstRow="1" w:lastRow="0" w:firstColumn="1" w:lastColumn="0" w:noHBand="0" w:noVBand="1"/>
      </w:tblPr>
      <w:tblGrid>
        <w:gridCol w:w="4604"/>
        <w:gridCol w:w="4244"/>
      </w:tblGrid>
      <w:tr w:rsidR="00423FEA" w:rsidRPr="007B51A0" w14:paraId="12160935" w14:textId="77777777">
        <w:tc>
          <w:tcPr>
            <w:tcW w:w="4604" w:type="dxa"/>
          </w:tcPr>
          <w:p w14:paraId="6D184B07" w14:textId="2808D76E" w:rsidR="00423FEA" w:rsidRPr="007B51A0" w:rsidRDefault="00696F89">
            <w:pPr>
              <w:ind w:left="0" w:right="-20" w:hanging="2"/>
              <w:rPr>
                <w:rFonts w:ascii="Times New Roman" w:eastAsia="Times New Roman" w:hAnsi="Times New Roman" w:cs="Times New Roman"/>
                <w:color w:val="000000"/>
                <w:sz w:val="22"/>
                <w:szCs w:val="22"/>
              </w:rPr>
            </w:pPr>
            <w:r>
              <w:rPr>
                <w:rFonts w:ascii="Times New Roman" w:eastAsia="Times New Roman" w:hAnsi="Times New Roman" w:cs="Times New Roman"/>
                <w:b/>
                <w:sz w:val="22"/>
                <w:szCs w:val="22"/>
              </w:rPr>
              <w:t>En nombre de</w:t>
            </w:r>
            <w:r w:rsidR="00674767" w:rsidRPr="007B51A0">
              <w:rPr>
                <w:rFonts w:ascii="Times New Roman" w:eastAsia="Times New Roman" w:hAnsi="Times New Roman" w:cs="Times New Roman"/>
                <w:b/>
                <w:sz w:val="22"/>
                <w:szCs w:val="22"/>
              </w:rPr>
              <w:t xml:space="preserve"> CUFE</w:t>
            </w:r>
          </w:p>
        </w:tc>
        <w:tc>
          <w:tcPr>
            <w:tcW w:w="4244" w:type="dxa"/>
          </w:tcPr>
          <w:p w14:paraId="58034FB7" w14:textId="7DF21394" w:rsidR="00423FEA" w:rsidRPr="007B51A0" w:rsidRDefault="00696F89">
            <w:pPr>
              <w:ind w:left="0" w:right="-20" w:hanging="2"/>
              <w:rPr>
                <w:rFonts w:ascii="Times New Roman" w:eastAsia="Times New Roman" w:hAnsi="Times New Roman" w:cs="Times New Roman"/>
                <w:color w:val="000000"/>
                <w:sz w:val="22"/>
                <w:szCs w:val="22"/>
              </w:rPr>
            </w:pPr>
            <w:r>
              <w:rPr>
                <w:rFonts w:ascii="Times New Roman" w:eastAsia="Times New Roman" w:hAnsi="Times New Roman" w:cs="Times New Roman"/>
                <w:b/>
                <w:sz w:val="22"/>
                <w:szCs w:val="22"/>
              </w:rPr>
              <w:t xml:space="preserve">En nombre de la </w:t>
            </w:r>
            <w:r w:rsidR="00674767" w:rsidRPr="007B51A0">
              <w:rPr>
                <w:rFonts w:ascii="Times New Roman" w:eastAsia="Times New Roman" w:hAnsi="Times New Roman" w:cs="Times New Roman"/>
                <w:b/>
                <w:sz w:val="22"/>
                <w:szCs w:val="22"/>
              </w:rPr>
              <w:t>UNSAM</w:t>
            </w:r>
          </w:p>
        </w:tc>
      </w:tr>
      <w:tr w:rsidR="00423FEA" w:rsidRPr="007B51A0" w14:paraId="6D2B9543" w14:textId="77777777">
        <w:tc>
          <w:tcPr>
            <w:tcW w:w="4604" w:type="dxa"/>
          </w:tcPr>
          <w:p w14:paraId="726BF50B" w14:textId="1E37CEDF" w:rsidR="00423FEA" w:rsidRPr="007B51A0" w:rsidRDefault="00B2782A">
            <w:pPr>
              <w:ind w:left="0" w:right="-20" w:hanging="2"/>
              <w:rPr>
                <w:rFonts w:ascii="Times New Roman" w:eastAsia="Times New Roman" w:hAnsi="Times New Roman" w:cs="Times New Roman"/>
                <w:b/>
                <w:sz w:val="22"/>
                <w:szCs w:val="22"/>
              </w:rPr>
            </w:pPr>
            <w:r w:rsidRPr="007B51A0">
              <w:rPr>
                <w:rFonts w:ascii="Times New Roman" w:eastAsia="Times New Roman" w:hAnsi="Times New Roman" w:cs="Times New Roman"/>
                <w:b/>
                <w:sz w:val="22"/>
                <w:szCs w:val="22"/>
              </w:rPr>
              <w:t>Ma Haitao</w:t>
            </w:r>
          </w:p>
        </w:tc>
        <w:tc>
          <w:tcPr>
            <w:tcW w:w="4244" w:type="dxa"/>
          </w:tcPr>
          <w:p w14:paraId="32A48914" w14:textId="77777777" w:rsidR="00423FEA" w:rsidRPr="007B51A0" w:rsidRDefault="00674767">
            <w:pPr>
              <w:ind w:left="0" w:right="-20" w:hanging="2"/>
              <w:rPr>
                <w:rFonts w:ascii="Times New Roman" w:eastAsia="Times New Roman" w:hAnsi="Times New Roman" w:cs="Times New Roman"/>
                <w:b/>
                <w:sz w:val="22"/>
                <w:szCs w:val="22"/>
              </w:rPr>
            </w:pPr>
            <w:r w:rsidRPr="007B51A0">
              <w:rPr>
                <w:rFonts w:ascii="Times New Roman" w:eastAsia="Times New Roman" w:hAnsi="Times New Roman" w:cs="Times New Roman"/>
                <w:b/>
                <w:sz w:val="22"/>
                <w:szCs w:val="22"/>
              </w:rPr>
              <w:t>Carlos Greco</w:t>
            </w:r>
          </w:p>
        </w:tc>
      </w:tr>
      <w:tr w:rsidR="00423FEA" w:rsidRPr="007B51A0" w14:paraId="1AA07234" w14:textId="77777777">
        <w:tc>
          <w:tcPr>
            <w:tcW w:w="4604" w:type="dxa"/>
          </w:tcPr>
          <w:p w14:paraId="3C0A12BE" w14:textId="763D5F57" w:rsidR="00423FEA" w:rsidRPr="007B51A0" w:rsidRDefault="00B2782A">
            <w:pPr>
              <w:ind w:left="0" w:right="-20" w:hanging="2"/>
              <w:rPr>
                <w:rFonts w:ascii="Times New Roman" w:eastAsia="Times New Roman" w:hAnsi="Times New Roman" w:cs="Times New Roman"/>
                <w:bCs/>
                <w:sz w:val="22"/>
                <w:szCs w:val="22"/>
              </w:rPr>
            </w:pPr>
            <w:r w:rsidRPr="007B51A0">
              <w:rPr>
                <w:rFonts w:ascii="Times New Roman" w:eastAsia="Times New Roman" w:hAnsi="Times New Roman" w:cs="Times New Roman"/>
                <w:bCs/>
                <w:sz w:val="22"/>
                <w:szCs w:val="22"/>
              </w:rPr>
              <w:t>President</w:t>
            </w:r>
            <w:r w:rsidR="00696F89">
              <w:rPr>
                <w:rFonts w:ascii="Times New Roman" w:eastAsia="Times New Roman" w:hAnsi="Times New Roman" w:cs="Times New Roman"/>
                <w:bCs/>
                <w:sz w:val="22"/>
                <w:szCs w:val="22"/>
              </w:rPr>
              <w:t>e</w:t>
            </w:r>
          </w:p>
        </w:tc>
        <w:tc>
          <w:tcPr>
            <w:tcW w:w="4244" w:type="dxa"/>
          </w:tcPr>
          <w:p w14:paraId="697DCFF9" w14:textId="77777777" w:rsidR="00423FEA" w:rsidRPr="007B51A0" w:rsidRDefault="00674767">
            <w:pPr>
              <w:ind w:left="0" w:right="-20" w:hanging="2"/>
              <w:rPr>
                <w:rFonts w:ascii="Times New Roman" w:eastAsia="Times New Roman" w:hAnsi="Times New Roman" w:cs="Times New Roman"/>
                <w:bCs/>
                <w:sz w:val="22"/>
                <w:szCs w:val="22"/>
              </w:rPr>
            </w:pPr>
            <w:r w:rsidRPr="007B51A0">
              <w:rPr>
                <w:rFonts w:ascii="Times New Roman" w:eastAsia="Times New Roman" w:hAnsi="Times New Roman" w:cs="Times New Roman"/>
                <w:bCs/>
                <w:sz w:val="22"/>
                <w:szCs w:val="22"/>
              </w:rPr>
              <w:t>Rector</w:t>
            </w:r>
          </w:p>
        </w:tc>
      </w:tr>
      <w:tr w:rsidR="00423FEA" w:rsidRPr="007B51A0" w14:paraId="3201D6A8" w14:textId="77777777">
        <w:tc>
          <w:tcPr>
            <w:tcW w:w="4604" w:type="dxa"/>
          </w:tcPr>
          <w:p w14:paraId="1849FA34" w14:textId="2B425355" w:rsidR="00423FEA" w:rsidRPr="007B51A0" w:rsidRDefault="00696F89">
            <w:pPr>
              <w:ind w:left="0" w:right="-2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Fecha</w:t>
            </w:r>
            <w:r w:rsidR="00674767" w:rsidRPr="007B51A0">
              <w:rPr>
                <w:rFonts w:ascii="Times New Roman" w:eastAsia="Times New Roman" w:hAnsi="Times New Roman" w:cs="Times New Roman"/>
                <w:sz w:val="22"/>
                <w:szCs w:val="22"/>
              </w:rPr>
              <w:t>:</w:t>
            </w:r>
          </w:p>
        </w:tc>
        <w:tc>
          <w:tcPr>
            <w:tcW w:w="4244" w:type="dxa"/>
          </w:tcPr>
          <w:p w14:paraId="6910510A" w14:textId="388EC488" w:rsidR="00423FEA" w:rsidRPr="007B51A0" w:rsidRDefault="00696F89">
            <w:pPr>
              <w:ind w:left="0" w:right="-20" w:hanging="2"/>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Fecha</w:t>
            </w:r>
            <w:r w:rsidR="00674767" w:rsidRPr="007B51A0">
              <w:rPr>
                <w:rFonts w:ascii="Times New Roman" w:eastAsia="Times New Roman" w:hAnsi="Times New Roman" w:cs="Times New Roman"/>
                <w:bCs/>
                <w:color w:val="000000"/>
                <w:sz w:val="22"/>
                <w:szCs w:val="22"/>
              </w:rPr>
              <w:t>:</w:t>
            </w:r>
          </w:p>
        </w:tc>
      </w:tr>
    </w:tbl>
    <w:p w14:paraId="0B94C5B3" w14:textId="77777777" w:rsidR="00423FEA" w:rsidRPr="007B51A0" w:rsidRDefault="00423FEA">
      <w:pPr>
        <w:tabs>
          <w:tab w:val="left" w:pos="6804"/>
        </w:tabs>
        <w:ind w:left="0" w:hanging="2"/>
        <w:rPr>
          <w:rFonts w:ascii="Times New Roman" w:hAnsi="Times New Roman" w:cs="Times New Roman"/>
          <w:sz w:val="22"/>
          <w:szCs w:val="22"/>
        </w:rPr>
      </w:pPr>
    </w:p>
    <w:sectPr w:rsidR="00423FEA" w:rsidRPr="007B51A0">
      <w:headerReference w:type="even" r:id="rId7"/>
      <w:headerReference w:type="default" r:id="rId8"/>
      <w:footerReference w:type="even" r:id="rId9"/>
      <w:footerReference w:type="default" r:id="rId10"/>
      <w:headerReference w:type="first" r:id="rId11"/>
      <w:footerReference w:type="first" r:id="rId12"/>
      <w:pgSz w:w="11904" w:h="16829"/>
      <w:pgMar w:top="1417" w:right="1417" w:bottom="1134"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270E" w14:textId="77777777" w:rsidR="00674767" w:rsidRDefault="00674767">
      <w:pPr>
        <w:spacing w:line="240" w:lineRule="auto"/>
        <w:ind w:left="0" w:hanging="2"/>
      </w:pPr>
      <w:r>
        <w:separator/>
      </w:r>
    </w:p>
  </w:endnote>
  <w:endnote w:type="continuationSeparator" w:id="0">
    <w:p w14:paraId="23DFD182" w14:textId="77777777" w:rsidR="00674767" w:rsidRDefault="0067476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sig w:usb0="E50002FF" w:usb1="500079DB" w:usb2="0000001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default"/>
    <w:sig w:usb0="E00002FF" w:usb1="5000785B" w:usb2="00000000" w:usb3="00000000" w:csb0="2000019F" w:csb1="4F010000"/>
  </w:font>
  <w:font w:name="Palatino">
    <w:charset w:val="00"/>
    <w:family w:val="roman"/>
    <w:pitch w:val="default"/>
    <w:sig w:usb0="A00002FF" w:usb1="7800205A" w:usb2="14600000" w:usb3="00000000" w:csb0="20000193" w:csb1="4D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rutiger 47LightCn">
    <w:altName w:val="苹方-简"/>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AD8F" w14:textId="77777777" w:rsidR="00423FEA" w:rsidRDefault="00423FEA">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27FE" w14:textId="77777777" w:rsidR="00423FEA" w:rsidRDefault="00674767">
    <w:pPr>
      <w:tabs>
        <w:tab w:val="center" w:pos="4703"/>
        <w:tab w:val="right" w:pos="9406"/>
      </w:tabs>
      <w:spacing w:line="240" w:lineRule="auto"/>
      <w:ind w:left="0" w:hanging="2"/>
      <w:jc w:val="right"/>
      <w:rPr>
        <w:rFonts w:ascii="Helvetica Neue" w:hAnsi="Helvetica Neue"/>
        <w:color w:val="000000"/>
      </w:rPr>
    </w:pPr>
    <w:r>
      <w:rPr>
        <w:rFonts w:ascii="Helvetica Neue" w:hAnsi="Helvetica Neue"/>
        <w:color w:val="000000"/>
      </w:rPr>
      <w:fldChar w:fldCharType="begin"/>
    </w:r>
    <w:r>
      <w:rPr>
        <w:rFonts w:ascii="Helvetica Neue" w:hAnsi="Helvetica Neue"/>
        <w:color w:val="000000"/>
      </w:rPr>
      <w:instrText>PAGE</w:instrText>
    </w:r>
    <w:r>
      <w:rPr>
        <w:rFonts w:ascii="Helvetica Neue" w:hAnsi="Helvetica Neue"/>
        <w:color w:val="000000"/>
      </w:rPr>
      <w:fldChar w:fldCharType="separate"/>
    </w:r>
    <w:r>
      <w:rPr>
        <w:rFonts w:ascii="Helvetica Neue" w:hAnsi="Helvetica Neue"/>
        <w:color w:val="000000"/>
      </w:rPr>
      <w:t>1</w:t>
    </w:r>
    <w:r>
      <w:rPr>
        <w:rFonts w:ascii="Helvetica Neue" w:hAnsi="Helvetica Neue"/>
        <w:color w:val="000000"/>
      </w:rPr>
      <w:fldChar w:fldCharType="end"/>
    </w:r>
  </w:p>
  <w:p w14:paraId="75743DCC" w14:textId="77777777" w:rsidR="00423FEA" w:rsidRDefault="00423FEA">
    <w:pPr>
      <w:tabs>
        <w:tab w:val="center" w:pos="4703"/>
        <w:tab w:val="right" w:pos="9406"/>
      </w:tabs>
      <w:spacing w:line="240" w:lineRule="auto"/>
      <w:ind w:left="0" w:hanging="2"/>
      <w:rPr>
        <w:rFonts w:ascii="Helvetica Neue" w:hAnsi="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1230" w14:textId="77777777" w:rsidR="00423FEA" w:rsidRDefault="00423FEA">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039A0" w14:textId="77777777" w:rsidR="00674767" w:rsidRDefault="00674767">
      <w:pPr>
        <w:spacing w:line="240" w:lineRule="auto"/>
        <w:ind w:left="0" w:hanging="2"/>
      </w:pPr>
      <w:r>
        <w:separator/>
      </w:r>
    </w:p>
  </w:footnote>
  <w:footnote w:type="continuationSeparator" w:id="0">
    <w:p w14:paraId="3EE26086" w14:textId="77777777" w:rsidR="00674767" w:rsidRDefault="0067476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F443" w14:textId="77777777" w:rsidR="00423FEA" w:rsidRDefault="00674767">
    <w:pPr>
      <w:tabs>
        <w:tab w:val="center" w:pos="4703"/>
        <w:tab w:val="right" w:pos="9406"/>
      </w:tabs>
      <w:spacing w:line="240" w:lineRule="auto"/>
      <w:ind w:left="0" w:hanging="2"/>
      <w:jc w:val="right"/>
      <w:rPr>
        <w:rFonts w:ascii="Helvetica Neue" w:hAnsi="Helvetica Neue"/>
        <w:color w:val="000000"/>
      </w:rPr>
    </w:pPr>
    <w:r>
      <w:rPr>
        <w:rFonts w:ascii="Helvetica Neue" w:hAnsi="Helvetica Neue"/>
        <w:color w:val="000000"/>
      </w:rPr>
      <w:fldChar w:fldCharType="begin"/>
    </w:r>
    <w:r>
      <w:rPr>
        <w:rFonts w:ascii="Helvetica Neue" w:hAnsi="Helvetica Neue"/>
        <w:color w:val="000000"/>
      </w:rPr>
      <w:instrText>PAGE</w:instrText>
    </w:r>
    <w:r>
      <w:rPr>
        <w:rFonts w:ascii="Helvetica Neue" w:hAnsi="Helvetica Neue"/>
        <w:color w:val="000000"/>
      </w:rPr>
      <w:fldChar w:fldCharType="separate"/>
    </w:r>
    <w:r>
      <w:rPr>
        <w:rFonts w:ascii="Helvetica Neue" w:hAnsi="Helvetica Neue"/>
        <w:color w:val="000000"/>
      </w:rPr>
      <w:fldChar w:fldCharType="end"/>
    </w:r>
  </w:p>
  <w:p w14:paraId="2829735A" w14:textId="77777777" w:rsidR="00423FEA" w:rsidRDefault="00423FEA">
    <w:pPr>
      <w:tabs>
        <w:tab w:val="center" w:pos="4703"/>
        <w:tab w:val="right" w:pos="9406"/>
      </w:tabs>
      <w:spacing w:line="240" w:lineRule="auto"/>
      <w:ind w:left="0" w:right="360" w:hanging="2"/>
      <w:rPr>
        <w:rFonts w:ascii="Helvetica Neue" w:hAnsi="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7163" w14:textId="77777777" w:rsidR="00423FEA" w:rsidRDefault="00674767">
    <w:pPr>
      <w:tabs>
        <w:tab w:val="center" w:pos="4703"/>
        <w:tab w:val="right" w:pos="9406"/>
      </w:tabs>
      <w:spacing w:line="240" w:lineRule="auto"/>
      <w:ind w:left="0" w:hanging="2"/>
      <w:jc w:val="right"/>
      <w:rPr>
        <w:rFonts w:ascii="Helvetica Neue" w:hAnsi="Helvetica Neue"/>
        <w:color w:val="000000"/>
      </w:rPr>
    </w:pPr>
    <w:r>
      <w:rPr>
        <w:rFonts w:ascii="Helvetica Neue" w:hAnsi="Helvetica Neue"/>
        <w:b/>
        <w:color w:val="000000"/>
      </w:rPr>
      <w:tab/>
    </w:r>
    <w:r>
      <w:rPr>
        <w:rFonts w:ascii="Helvetica Neue" w:hAnsi="Helvetica Neue"/>
        <w:b/>
        <w:color w:val="000000"/>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573"/>
    </w:tblGrid>
    <w:tr w:rsidR="00423FEA" w14:paraId="2A08279A" w14:textId="77777777">
      <w:tc>
        <w:tcPr>
          <w:tcW w:w="4530" w:type="dxa"/>
          <w:vAlign w:val="center"/>
        </w:tcPr>
        <w:p w14:paraId="626BBC21" w14:textId="77777777" w:rsidR="00423FEA" w:rsidRDefault="00674767">
          <w:pPr>
            <w:tabs>
              <w:tab w:val="center" w:pos="4703"/>
              <w:tab w:val="right" w:pos="9406"/>
            </w:tabs>
            <w:spacing w:line="240" w:lineRule="auto"/>
            <w:ind w:leftChars="0" w:left="0" w:right="360" w:firstLineChars="0" w:firstLine="0"/>
            <w:jc w:val="center"/>
            <w:rPr>
              <w:rFonts w:ascii="Helvetica Neue" w:hAnsi="Helvetica Neue"/>
              <w:color w:val="000000"/>
            </w:rPr>
          </w:pPr>
          <w:r>
            <w:rPr>
              <w:rFonts w:ascii="Helvetica Neue" w:hAnsi="Helvetica Neue"/>
              <w:b/>
              <w:noProof/>
              <w:color w:val="000000"/>
            </w:rPr>
            <w:drawing>
              <wp:anchor distT="0" distB="0" distL="114300" distR="114300" simplePos="0" relativeHeight="251660288" behindDoc="0" locked="0" layoutInCell="1" allowOverlap="1" wp14:anchorId="6C28728A" wp14:editId="66BF08D3">
                <wp:simplePos x="0" y="0"/>
                <wp:positionH relativeFrom="column">
                  <wp:posOffset>191135</wp:posOffset>
                </wp:positionH>
                <wp:positionV relativeFrom="paragraph">
                  <wp:posOffset>38100</wp:posOffset>
                </wp:positionV>
                <wp:extent cx="2085975" cy="904240"/>
                <wp:effectExtent l="0" t="0" r="9525" b="0"/>
                <wp:wrapSquare wrapText="bothSides"/>
                <wp:docPr id="1027" name="image1.png" descr="Interfaz de usuario gráfica, Texto,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1027" name="image1.png" descr="Interfaz de usuario gráfica, Texto, Aplicación&#10;&#10;Descripción generada automá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085975" cy="904240"/>
                        </a:xfrm>
                        <a:prstGeom prst="rect">
                          <a:avLst/>
                        </a:prstGeom>
                      </pic:spPr>
                    </pic:pic>
                  </a:graphicData>
                </a:graphic>
              </wp:anchor>
            </w:drawing>
          </w:r>
        </w:p>
      </w:tc>
      <w:tc>
        <w:tcPr>
          <w:tcW w:w="4530" w:type="dxa"/>
          <w:vAlign w:val="center"/>
        </w:tcPr>
        <w:p w14:paraId="5A1D1DAC" w14:textId="77777777" w:rsidR="00423FEA" w:rsidRDefault="00674767">
          <w:pPr>
            <w:tabs>
              <w:tab w:val="center" w:pos="4703"/>
              <w:tab w:val="right" w:pos="9406"/>
            </w:tabs>
            <w:spacing w:line="240" w:lineRule="auto"/>
            <w:ind w:leftChars="0" w:left="0" w:right="360" w:firstLineChars="0" w:firstLine="0"/>
            <w:jc w:val="center"/>
            <w:rPr>
              <w:rFonts w:ascii="Helvetica Neue" w:hAnsi="Helvetica Neue"/>
              <w:color w:val="000000"/>
            </w:rPr>
          </w:pPr>
          <w:r>
            <w:rPr>
              <w:noProof/>
            </w:rPr>
            <w:drawing>
              <wp:anchor distT="0" distB="0" distL="114300" distR="114300" simplePos="0" relativeHeight="251659264" behindDoc="0" locked="0" layoutInCell="1" allowOverlap="1" wp14:anchorId="49C267AF" wp14:editId="42108708">
                <wp:simplePos x="0" y="0"/>
                <wp:positionH relativeFrom="column">
                  <wp:posOffset>635</wp:posOffset>
                </wp:positionH>
                <wp:positionV relativeFrom="paragraph">
                  <wp:posOffset>101600</wp:posOffset>
                </wp:positionV>
                <wp:extent cx="2766695" cy="706120"/>
                <wp:effectExtent l="0" t="0" r="0" b="0"/>
                <wp:wrapSquare wrapText="bothSides"/>
                <wp:docPr id="100436125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61253" name="Imagen 1"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766478" cy="706254"/>
                        </a:xfrm>
                        <a:prstGeom prst="rect">
                          <a:avLst/>
                        </a:prstGeom>
                        <a:noFill/>
                        <a:ln>
                          <a:noFill/>
                        </a:ln>
                      </pic:spPr>
                    </pic:pic>
                  </a:graphicData>
                </a:graphic>
              </wp:anchor>
            </w:drawing>
          </w:r>
        </w:p>
      </w:tc>
    </w:tr>
  </w:tbl>
  <w:p w14:paraId="15E409CD" w14:textId="77777777" w:rsidR="00423FEA" w:rsidRDefault="00423FEA">
    <w:pPr>
      <w:tabs>
        <w:tab w:val="center" w:pos="4703"/>
        <w:tab w:val="right" w:pos="9406"/>
      </w:tabs>
      <w:spacing w:line="240" w:lineRule="auto"/>
      <w:ind w:left="0" w:right="360" w:hanging="2"/>
      <w:rPr>
        <w:rFonts w:ascii="Helvetica Neue" w:hAnsi="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E416" w14:textId="77777777" w:rsidR="00423FEA" w:rsidRDefault="00423FEA">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A6371"/>
    <w:multiLevelType w:val="multilevel"/>
    <w:tmpl w:val="252A637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2E7575F1"/>
    <w:multiLevelType w:val="multilevel"/>
    <w:tmpl w:val="2E7575F1"/>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7D70DBF"/>
    <w:multiLevelType w:val="hybridMultilevel"/>
    <w:tmpl w:val="0A14E676"/>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3" w15:restartNumberingAfterBreak="0">
    <w:nsid w:val="71FF179E"/>
    <w:multiLevelType w:val="multilevel"/>
    <w:tmpl w:val="71FF17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DA"/>
    <w:rsid w:val="00014980"/>
    <w:rsid w:val="00097787"/>
    <w:rsid w:val="000F243B"/>
    <w:rsid w:val="001262B7"/>
    <w:rsid w:val="00187F1E"/>
    <w:rsid w:val="001F16DA"/>
    <w:rsid w:val="00304E68"/>
    <w:rsid w:val="003A3691"/>
    <w:rsid w:val="00423FEA"/>
    <w:rsid w:val="00556E65"/>
    <w:rsid w:val="00674767"/>
    <w:rsid w:val="00696F89"/>
    <w:rsid w:val="006D056B"/>
    <w:rsid w:val="007636FC"/>
    <w:rsid w:val="007B51A0"/>
    <w:rsid w:val="007D2EDE"/>
    <w:rsid w:val="007D6614"/>
    <w:rsid w:val="009B21C5"/>
    <w:rsid w:val="00B2782A"/>
    <w:rsid w:val="00B52D38"/>
    <w:rsid w:val="00C56AAB"/>
    <w:rsid w:val="00D526B3"/>
    <w:rsid w:val="00E9798B"/>
    <w:rsid w:val="2DE775B2"/>
    <w:rsid w:val="5EFFC8E5"/>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3A187"/>
  <w15:docId w15:val="{CD906F96-B1A8-4139-B5A8-8E1246D0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EastAsia" w:hAnsi="Helvetica Neue" w:cs="Helvetica Neue"/>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Alignment w:val="top"/>
      <w:outlineLvl w:val="0"/>
    </w:pPr>
    <w:rPr>
      <w:rFonts w:ascii="Helvetica" w:eastAsia="Helvetica Neue" w:hAnsi="Helvetica"/>
      <w:position w:val="-1"/>
      <w:sz w:val="24"/>
      <w:szCs w:val="24"/>
      <w:lang w:val="de-DE" w:eastAsia="de-DE"/>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spacing w:before="240" w:after="120"/>
      <w:ind w:left="820" w:hanging="800"/>
      <w:outlineLvl w:val="2"/>
    </w:pPr>
    <w:rPr>
      <w:rFonts w:ascii="Palatino" w:eastAsia="PMingLiU" w:hAnsi="Palatino"/>
      <w:b/>
      <w:caps/>
      <w:lang w:val="en-US" w:eastAsia="zh-TW"/>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703"/>
        <w:tab w:val="right" w:pos="9406"/>
      </w:tabs>
    </w:pPr>
  </w:style>
  <w:style w:type="paragraph" w:styleId="Encabezado">
    <w:name w:val="header"/>
    <w:basedOn w:val="Normal"/>
    <w:pPr>
      <w:tabs>
        <w:tab w:val="center" w:pos="4703"/>
        <w:tab w:val="right" w:pos="9406"/>
      </w:tabs>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Pr>
      <w:w w:val="100"/>
      <w:position w:val="-1"/>
      <w:vertAlign w:val="baseline"/>
      <w:cs w:val="0"/>
    </w:rPr>
  </w:style>
  <w:style w:type="table" w:customStyle="1" w:styleId="TableNormal">
    <w:name w:val="Table Normal"/>
    <w:tblPr>
      <w:tblCellMar>
        <w:top w:w="0" w:type="dxa"/>
        <w:left w:w="0" w:type="dxa"/>
        <w:bottom w:w="0" w:type="dxa"/>
        <w:right w:w="0" w:type="dxa"/>
      </w:tblCellMar>
    </w:tblPr>
  </w:style>
  <w:style w:type="paragraph" w:customStyle="1" w:styleId="9-3Universittmini">
    <w:name w:val="9-3 Universität mini"/>
    <w:basedOn w:val="Normal"/>
    <w:next w:val="9-4Abteilungmini"/>
    <w:pPr>
      <w:spacing w:line="240" w:lineRule="atLeast"/>
    </w:pPr>
    <w:rPr>
      <w:rFonts w:ascii="Frutiger 47LightCn" w:hAnsi="Frutiger 47LightCn"/>
      <w:sz w:val="22"/>
      <w:lang w:val="de-CH"/>
    </w:rPr>
  </w:style>
  <w:style w:type="paragraph" w:customStyle="1" w:styleId="9-4Abteilungmini">
    <w:name w:val="9-4 Abteilung mini"/>
    <w:basedOn w:val="Normal"/>
    <w:pPr>
      <w:spacing w:line="240" w:lineRule="atLeast"/>
    </w:pPr>
    <w:rPr>
      <w:rFonts w:ascii="Frutiger 47LightCn" w:hAnsi="Frutiger 47LightCn"/>
      <w:sz w:val="16"/>
      <w:lang w:val="de-CH"/>
    </w:rPr>
  </w:style>
  <w:style w:type="paragraph" w:styleId="Prrafodelista">
    <w:name w:val="List Paragraph"/>
    <w:basedOn w:val="Normal"/>
    <w:pPr>
      <w:widowControl w:val="0"/>
      <w:ind w:left="720"/>
    </w:pPr>
    <w:rPr>
      <w:rFonts w:ascii="Times New Roman" w:eastAsia="PMingLiU" w:hAnsi="Times New Roman"/>
      <w:kern w:val="2"/>
      <w:lang w:val="en-US" w:eastAsia="zh-TW"/>
    </w:rPr>
  </w:style>
  <w:style w:type="character" w:customStyle="1" w:styleId="EncabezadoCar">
    <w:name w:val="Encabezado Car"/>
    <w:rPr>
      <w:rFonts w:ascii="Helvetica" w:hAnsi="Helvetica"/>
      <w:w w:val="100"/>
      <w:position w:val="-1"/>
      <w:sz w:val="24"/>
      <w:vertAlign w:val="baseline"/>
      <w:cs w:val="0"/>
      <w:lang w:val="de-DE" w:eastAsia="de-DE"/>
    </w:rPr>
  </w:style>
  <w:style w:type="character" w:customStyle="1" w:styleId="PiedepginaCar">
    <w:name w:val="Pie de página Car"/>
    <w:rPr>
      <w:rFonts w:ascii="Helvetica" w:hAnsi="Helvetica"/>
      <w:w w:val="100"/>
      <w:position w:val="-1"/>
      <w:sz w:val="24"/>
      <w:vertAlign w:val="baseline"/>
      <w:cs w:val="0"/>
      <w:lang w:val="de-DE" w:eastAsia="de-DE"/>
    </w:rPr>
  </w:style>
  <w:style w:type="table" w:customStyle="1" w:styleId="Style21">
    <w:name w:val="_Style 21"/>
    <w:basedOn w:val="TableNormal"/>
    <w:tblPr>
      <w:tblCellMar>
        <w:left w:w="28" w:type="dxa"/>
        <w:right w:w="28" w:type="dxa"/>
      </w:tblCellMar>
    </w:tblPr>
  </w:style>
  <w:style w:type="table" w:customStyle="1" w:styleId="Style22">
    <w:name w:val="_Style 22"/>
    <w:basedOn w:val="TableNormal"/>
    <w:tblPr>
      <w:tblCellMar>
        <w:left w:w="28" w:type="dxa"/>
        <w:right w:w="28" w:type="dxa"/>
      </w:tblCellMar>
    </w:tblPr>
  </w:style>
  <w:style w:type="paragraph" w:styleId="Revisin">
    <w:name w:val="Revision"/>
    <w:hidden/>
    <w:uiPriority w:val="99"/>
    <w:unhideWhenUsed/>
    <w:rsid w:val="006D056B"/>
    <w:rPr>
      <w:rFonts w:ascii="Helvetica" w:eastAsia="Helvetica Neue" w:hAnsi="Helvetica"/>
      <w:position w:val="-1"/>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541</Words>
  <Characters>2978</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unizh</dc:creator>
  <cp:lastModifiedBy>Enrique Martinez</cp:lastModifiedBy>
  <cp:revision>4</cp:revision>
  <dcterms:created xsi:type="dcterms:W3CDTF">2024-04-11T12:50:00Z</dcterms:created>
  <dcterms:modified xsi:type="dcterms:W3CDTF">2024-04-11T12:59:00Z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7D2D6ADD340274DB5303D465F3BDE476_42</vt:lpwstr>
  </property>
</Properties>
</file>